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67" w:rsidRDefault="00B96C67" w:rsidP="00B96C67">
      <w:pPr>
        <w:pStyle w:val="Normal1"/>
        <w:rPr>
          <w:b/>
        </w:rPr>
      </w:pPr>
      <w:r>
        <w:rPr>
          <w:b/>
        </w:rPr>
        <w:t>TIPOLOGIA C: Riflessione critica di carattere espositivo-argomentativo su tematiche di attualità</w:t>
      </w:r>
    </w:p>
    <w:tbl>
      <w:tblPr>
        <w:tblStyle w:val="Grigliatabella"/>
        <w:tblW w:w="10290" w:type="dxa"/>
        <w:tblLayout w:type="fixed"/>
        <w:tblLook w:val="04A0"/>
      </w:tblPr>
      <w:tblGrid>
        <w:gridCol w:w="2093"/>
        <w:gridCol w:w="2392"/>
        <w:gridCol w:w="2010"/>
        <w:gridCol w:w="2118"/>
        <w:gridCol w:w="1677"/>
      </w:tblGrid>
      <w:tr w:rsidR="00B96C67" w:rsidTr="00B96C67">
        <w:tc>
          <w:tcPr>
            <w:tcW w:w="2093" w:type="dxa"/>
            <w:hideMark/>
          </w:tcPr>
          <w:p w:rsidR="00B96C67" w:rsidRPr="00B96C67" w:rsidRDefault="00B96C67">
            <w:pPr>
              <w:pStyle w:val="Normal1"/>
              <w:rPr>
                <w:b/>
                <w:sz w:val="22"/>
                <w:szCs w:val="22"/>
              </w:rPr>
            </w:pPr>
            <w:r w:rsidRPr="00B96C67">
              <w:rPr>
                <w:b/>
                <w:sz w:val="22"/>
                <w:szCs w:val="22"/>
              </w:rPr>
              <w:t>MACROINDICATORI</w:t>
            </w:r>
          </w:p>
          <w:p w:rsidR="00B96C67" w:rsidRPr="00B96C67" w:rsidRDefault="00B96C67">
            <w:pPr>
              <w:pStyle w:val="Normal1"/>
              <w:rPr>
                <w:b/>
                <w:sz w:val="22"/>
                <w:szCs w:val="22"/>
              </w:rPr>
            </w:pPr>
            <w:r w:rsidRPr="00B96C67">
              <w:rPr>
                <w:b/>
                <w:sz w:val="22"/>
                <w:szCs w:val="22"/>
              </w:rPr>
              <w:t>GENERALI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DESCRITTORI</w:t>
            </w:r>
          </w:p>
        </w:tc>
        <w:tc>
          <w:tcPr>
            <w:tcW w:w="2118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MISURATORI</w:t>
            </w:r>
          </w:p>
        </w:tc>
        <w:tc>
          <w:tcPr>
            <w:tcW w:w="1677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PUNTEGGIO IN VENTESIMI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Efficacia progettuale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Ideazione,</w:t>
            </w:r>
          </w:p>
          <w:p w:rsidR="00B96C67" w:rsidRDefault="00B96C67">
            <w:pPr>
              <w:pStyle w:val="Normal1"/>
            </w:pPr>
            <w:r>
              <w:t>pianificazione organizzazione del testo</w:t>
            </w:r>
          </w:p>
          <w:p w:rsidR="00B96C67" w:rsidRDefault="00B96C67">
            <w:pPr>
              <w:pStyle w:val="Normal1"/>
            </w:pPr>
            <w:r>
              <w:t>Coesione e coerenza testuale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Organizza in modo:</w:t>
            </w:r>
          </w:p>
          <w:p w:rsidR="00B96C67" w:rsidRDefault="00B96C67">
            <w:pPr>
              <w:pStyle w:val="Normal1"/>
            </w:pPr>
            <w:r>
              <w:t>ricco ed articolato</w:t>
            </w:r>
          </w:p>
          <w:p w:rsidR="00B96C67" w:rsidRDefault="00B96C67">
            <w:pPr>
              <w:pStyle w:val="Normal1"/>
            </w:pPr>
            <w:r>
              <w:t>chiaro e ordinato</w:t>
            </w:r>
          </w:p>
          <w:p w:rsidR="00B96C67" w:rsidRDefault="00B96C67">
            <w:pPr>
              <w:pStyle w:val="Normal1"/>
            </w:pPr>
            <w:r>
              <w:t>adeguato</w:t>
            </w:r>
          </w:p>
          <w:p w:rsidR="00B96C67" w:rsidRDefault="00B96C67">
            <w:pPr>
              <w:pStyle w:val="Normal1"/>
            </w:pPr>
            <w:r>
              <w:t>schematico</w:t>
            </w:r>
          </w:p>
          <w:p w:rsidR="00B96C67" w:rsidRDefault="00B96C67">
            <w:pPr>
              <w:pStyle w:val="Normal1"/>
            </w:pPr>
            <w:r>
              <w:t>poco coerente</w:t>
            </w:r>
          </w:p>
          <w:p w:rsidR="00B96C67" w:rsidRDefault="00B96C67">
            <w:pPr>
              <w:pStyle w:val="Normal1"/>
            </w:pPr>
            <w:r>
              <w:t>inconsistente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4</w:t>
            </w:r>
          </w:p>
          <w:p w:rsidR="00B96C67" w:rsidRDefault="00B96C67">
            <w:pPr>
              <w:pStyle w:val="Normal1"/>
            </w:pPr>
            <w:r>
              <w:t>3,5</w:t>
            </w:r>
          </w:p>
          <w:p w:rsidR="00B96C67" w:rsidRDefault="00B96C67">
            <w:pPr>
              <w:pStyle w:val="Normal1"/>
            </w:pPr>
            <w:r>
              <w:t>3</w:t>
            </w:r>
          </w:p>
          <w:p w:rsidR="00B96C67" w:rsidRDefault="00B96C67">
            <w:pPr>
              <w:pStyle w:val="Normal1"/>
            </w:pPr>
            <w:r>
              <w:t>2</w:t>
            </w:r>
          </w:p>
          <w:p w:rsidR="00B96C67" w:rsidRDefault="00B96C67">
            <w:pPr>
              <w:pStyle w:val="Normal1"/>
            </w:pPr>
            <w:r>
              <w:t>1</w:t>
            </w:r>
          </w:p>
          <w:p w:rsidR="00B96C67" w:rsidRDefault="00B96C67">
            <w:pPr>
              <w:pStyle w:val="Normal1"/>
            </w:pPr>
            <w:r>
              <w:t>0,5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Competenze linguistiche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Uso corretto ed efficace della punteggiatura;</w:t>
            </w:r>
          </w:p>
          <w:p w:rsidR="00B96C67" w:rsidRDefault="00B96C67">
            <w:pPr>
              <w:pStyle w:val="Normal1"/>
            </w:pPr>
            <w:r>
              <w:t>ricchezza e padronanza lessicale;</w:t>
            </w:r>
          </w:p>
          <w:p w:rsidR="00B96C67" w:rsidRDefault="00B96C67">
            <w:pPr>
              <w:pStyle w:val="Normal1"/>
            </w:pPr>
            <w:r>
              <w:t>correttezza grammaticale (ortografia, morfologia, sintassi)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</w:pPr>
            <w:r>
              <w:rPr>
                <w:b/>
              </w:rPr>
              <w:t>Si esprime in modo</w:t>
            </w:r>
            <w:r>
              <w:t>:</w:t>
            </w:r>
          </w:p>
          <w:p w:rsidR="00B96C67" w:rsidRDefault="00B96C67">
            <w:pPr>
              <w:pStyle w:val="Normal1"/>
            </w:pPr>
            <w:r>
              <w:t>appropriato</w:t>
            </w:r>
          </w:p>
          <w:p w:rsidR="00B96C67" w:rsidRDefault="00B96C67">
            <w:pPr>
              <w:pStyle w:val="Normal1"/>
            </w:pPr>
            <w:r>
              <w:t>corretto</w:t>
            </w:r>
          </w:p>
          <w:p w:rsidR="00B96C67" w:rsidRDefault="00B96C67">
            <w:pPr>
              <w:pStyle w:val="Normal1"/>
            </w:pPr>
            <w:r>
              <w:t>sostanzialmente corretto</w:t>
            </w:r>
          </w:p>
          <w:p w:rsidR="00B96C67" w:rsidRDefault="00B96C67">
            <w:pPr>
              <w:pStyle w:val="Normal1"/>
            </w:pPr>
            <w:r>
              <w:t>impreciso</w:t>
            </w:r>
          </w:p>
          <w:p w:rsidR="00B96C67" w:rsidRDefault="00B96C67">
            <w:pPr>
              <w:pStyle w:val="Normal1"/>
            </w:pPr>
            <w:r>
              <w:t>scorretto</w:t>
            </w:r>
          </w:p>
          <w:p w:rsidR="00B96C67" w:rsidRDefault="00B96C67">
            <w:pPr>
              <w:pStyle w:val="Normal1"/>
            </w:pPr>
            <w:r>
              <w:t>gravemente scorretto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 w:rsidP="00B96C67">
            <w:pPr>
              <w:pStyle w:val="Normal1"/>
            </w:pPr>
            <w:r>
              <w:t>4</w:t>
            </w:r>
          </w:p>
          <w:p w:rsidR="00B96C67" w:rsidRDefault="00B96C67" w:rsidP="00B96C67">
            <w:pPr>
              <w:pStyle w:val="Normal1"/>
            </w:pPr>
            <w:r>
              <w:t>3,5</w:t>
            </w:r>
          </w:p>
          <w:p w:rsidR="00B96C67" w:rsidRDefault="00B96C67" w:rsidP="00B96C67">
            <w:pPr>
              <w:pStyle w:val="Normal1"/>
            </w:pPr>
            <w:r>
              <w:t>3</w:t>
            </w:r>
          </w:p>
          <w:p w:rsidR="00B96C67" w:rsidRDefault="00B96C67" w:rsidP="00B96C67">
            <w:pPr>
              <w:pStyle w:val="Normal1"/>
            </w:pPr>
            <w:r>
              <w:t>2</w:t>
            </w:r>
          </w:p>
          <w:p w:rsidR="00B96C67" w:rsidRDefault="00B96C67" w:rsidP="00B96C67">
            <w:pPr>
              <w:pStyle w:val="Normal1"/>
            </w:pPr>
            <w:r>
              <w:t>1</w:t>
            </w:r>
          </w:p>
          <w:p w:rsidR="00B96C67" w:rsidRDefault="00B96C67" w:rsidP="00B96C67">
            <w:pPr>
              <w:pStyle w:val="Normal1"/>
            </w:pPr>
            <w:r>
              <w:t>0,5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Rielaborazione critica e personale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Ampiezza e precisione delle conoscenze e dei riferimenti culturali;</w:t>
            </w:r>
          </w:p>
          <w:p w:rsidR="00B96C67" w:rsidRDefault="00B96C67">
            <w:pPr>
              <w:pStyle w:val="Normal1"/>
            </w:pPr>
            <w:r>
              <w:t>espressione di giudizi critici e valutazioni personali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</w:pPr>
            <w:r>
              <w:rPr>
                <w:b/>
              </w:rPr>
              <w:t>Elabora in modo</w:t>
            </w:r>
            <w:r>
              <w:t>:</w:t>
            </w:r>
          </w:p>
          <w:p w:rsidR="00B96C67" w:rsidRDefault="00B96C67">
            <w:pPr>
              <w:pStyle w:val="Normal1"/>
            </w:pPr>
            <w:r>
              <w:t>valido e originale</w:t>
            </w:r>
          </w:p>
          <w:p w:rsidR="00B96C67" w:rsidRDefault="00B96C67">
            <w:pPr>
              <w:pStyle w:val="Normal1"/>
            </w:pPr>
            <w:r>
              <w:t>personale e critico</w:t>
            </w:r>
          </w:p>
          <w:p w:rsidR="00B96C67" w:rsidRDefault="00B96C67">
            <w:pPr>
              <w:pStyle w:val="Normal1"/>
            </w:pPr>
            <w:r>
              <w:t>essenziale</w:t>
            </w:r>
          </w:p>
          <w:p w:rsidR="00B96C67" w:rsidRDefault="00B96C67">
            <w:pPr>
              <w:pStyle w:val="Normal1"/>
            </w:pPr>
            <w:r>
              <w:t>parziale</w:t>
            </w:r>
          </w:p>
          <w:p w:rsidR="00B96C67" w:rsidRDefault="00B96C67">
            <w:pPr>
              <w:pStyle w:val="Normal1"/>
            </w:pPr>
            <w:r>
              <w:t>inadeguato</w:t>
            </w:r>
          </w:p>
          <w:p w:rsidR="00B96C67" w:rsidRDefault="00B96C67">
            <w:pPr>
              <w:pStyle w:val="Normal1"/>
            </w:pPr>
            <w:r>
              <w:t>nullo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 w:rsidP="00B96C67">
            <w:pPr>
              <w:pStyle w:val="Normal1"/>
            </w:pPr>
            <w:r>
              <w:t>4</w:t>
            </w:r>
          </w:p>
          <w:p w:rsidR="00B96C67" w:rsidRDefault="00B96C67" w:rsidP="00B96C67">
            <w:pPr>
              <w:pStyle w:val="Normal1"/>
            </w:pPr>
            <w:r>
              <w:t>3,5</w:t>
            </w:r>
          </w:p>
          <w:p w:rsidR="00B96C67" w:rsidRDefault="00B96C67" w:rsidP="00B96C67">
            <w:pPr>
              <w:pStyle w:val="Normal1"/>
            </w:pPr>
            <w:r>
              <w:t>3</w:t>
            </w:r>
          </w:p>
          <w:p w:rsidR="00B96C67" w:rsidRDefault="00B96C67" w:rsidP="00B96C67">
            <w:pPr>
              <w:pStyle w:val="Normal1"/>
            </w:pPr>
            <w:r>
              <w:t>2</w:t>
            </w:r>
          </w:p>
          <w:p w:rsidR="00B96C67" w:rsidRDefault="00B96C67" w:rsidP="00B96C67">
            <w:pPr>
              <w:pStyle w:val="Normal1"/>
            </w:pPr>
            <w:r>
              <w:t>1</w:t>
            </w:r>
          </w:p>
          <w:p w:rsidR="00B96C67" w:rsidRDefault="00B96C67" w:rsidP="00B96C67">
            <w:pPr>
              <w:pStyle w:val="Normal1"/>
            </w:pPr>
            <w:r>
              <w:t>0,5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lastRenderedPageBreak/>
              <w:t>MACROINDICATORI</w:t>
            </w:r>
          </w:p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SPECIFICI</w:t>
            </w:r>
          </w:p>
        </w:tc>
        <w:tc>
          <w:tcPr>
            <w:tcW w:w="2392" w:type="dxa"/>
          </w:tcPr>
          <w:p w:rsidR="00B96C67" w:rsidRDefault="00B96C67">
            <w:pPr>
              <w:pStyle w:val="Normal1"/>
            </w:pPr>
          </w:p>
        </w:tc>
        <w:tc>
          <w:tcPr>
            <w:tcW w:w="2010" w:type="dxa"/>
          </w:tcPr>
          <w:p w:rsidR="00B96C67" w:rsidRDefault="00B96C67">
            <w:pPr>
              <w:pStyle w:val="Normal1"/>
              <w:rPr>
                <w:b/>
              </w:rPr>
            </w:pP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Aderenza e pertinenza alla consegna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Rispetto dei vincoli posti nella consegna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Comprende, sviluppa e rispetta i vincoli in modo:</w:t>
            </w:r>
          </w:p>
          <w:p w:rsidR="00B96C67" w:rsidRDefault="00B96C67">
            <w:pPr>
              <w:pStyle w:val="Normal1"/>
            </w:pPr>
            <w:r>
              <w:t>pertinente ed esauriente</w:t>
            </w:r>
          </w:p>
          <w:p w:rsidR="00B96C67" w:rsidRDefault="00B96C67">
            <w:pPr>
              <w:pStyle w:val="Normal1"/>
            </w:pPr>
            <w:r>
              <w:t>pertinente e corretto</w:t>
            </w:r>
          </w:p>
          <w:p w:rsidR="00B96C67" w:rsidRDefault="00B96C67">
            <w:pPr>
              <w:pStyle w:val="Normal1"/>
            </w:pPr>
            <w:r>
              <w:t>essenziale</w:t>
            </w:r>
          </w:p>
          <w:p w:rsidR="00B96C67" w:rsidRDefault="00B96C67">
            <w:pPr>
              <w:pStyle w:val="Normal1"/>
            </w:pPr>
            <w:r>
              <w:t>superficiale</w:t>
            </w:r>
          </w:p>
          <w:p w:rsidR="00B96C67" w:rsidRDefault="00B96C67">
            <w:pPr>
              <w:pStyle w:val="Normal1"/>
            </w:pPr>
            <w:r>
              <w:t>incompleto</w:t>
            </w:r>
          </w:p>
          <w:p w:rsidR="00B96C67" w:rsidRDefault="00B96C67">
            <w:pPr>
              <w:pStyle w:val="Normal1"/>
            </w:pPr>
            <w:r>
              <w:t>non pertinente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</w:p>
          <w:p w:rsidR="00B96C67" w:rsidRDefault="00B96C67" w:rsidP="00B96C67">
            <w:pPr>
              <w:pStyle w:val="Normal1"/>
            </w:pPr>
            <w:r>
              <w:t>4</w:t>
            </w:r>
          </w:p>
          <w:p w:rsidR="00B96C67" w:rsidRDefault="00B96C67" w:rsidP="00B96C67">
            <w:pPr>
              <w:pStyle w:val="Normal1"/>
            </w:pPr>
            <w:r>
              <w:t>3,5</w:t>
            </w:r>
          </w:p>
          <w:p w:rsidR="00B96C67" w:rsidRDefault="00B96C67" w:rsidP="00B96C67">
            <w:pPr>
              <w:pStyle w:val="Normal1"/>
            </w:pPr>
            <w:r>
              <w:t>3</w:t>
            </w:r>
          </w:p>
          <w:p w:rsidR="00B96C67" w:rsidRDefault="00B96C67" w:rsidP="00B96C67">
            <w:pPr>
              <w:pStyle w:val="Normal1"/>
            </w:pPr>
            <w:r>
              <w:t>2</w:t>
            </w:r>
          </w:p>
          <w:p w:rsidR="00B96C67" w:rsidRDefault="00B96C67" w:rsidP="00B96C67">
            <w:pPr>
              <w:pStyle w:val="Normal1"/>
            </w:pPr>
            <w:r>
              <w:t>1</w:t>
            </w:r>
          </w:p>
          <w:p w:rsidR="00B96C67" w:rsidRDefault="00B96C67" w:rsidP="00B96C67">
            <w:pPr>
              <w:pStyle w:val="Normal1"/>
            </w:pPr>
            <w:r>
              <w:t>0,5</w:t>
            </w:r>
          </w:p>
        </w:tc>
      </w:tr>
      <w:tr w:rsidR="00B96C67" w:rsidTr="00B96C67">
        <w:tc>
          <w:tcPr>
            <w:tcW w:w="2093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Produzione di un testo espositivo-argomentativo</w:t>
            </w:r>
          </w:p>
        </w:tc>
        <w:tc>
          <w:tcPr>
            <w:tcW w:w="2392" w:type="dxa"/>
            <w:hideMark/>
          </w:tcPr>
          <w:p w:rsidR="00B96C67" w:rsidRDefault="00B96C67">
            <w:pPr>
              <w:pStyle w:val="Normal1"/>
            </w:pPr>
            <w:r>
              <w:t>Pertinenza del testo rispetto alla traccia e coerenza nella formulazione del titolo e dell’eventuale paragrafazione;</w:t>
            </w:r>
          </w:p>
          <w:p w:rsidR="00B96C67" w:rsidRDefault="00B96C67">
            <w:pPr>
              <w:pStyle w:val="Normal1"/>
            </w:pPr>
            <w:r>
              <w:t>sviluppo ordinato e lineare dell’esposizione;</w:t>
            </w:r>
          </w:p>
          <w:p w:rsidR="00B96C67" w:rsidRDefault="00B96C67">
            <w:pPr>
              <w:pStyle w:val="Normal1"/>
            </w:pPr>
            <w:r>
              <w:t>correttezza e articolazione delle conoscenze e dei riferimenti culturali;</w:t>
            </w:r>
          </w:p>
          <w:p w:rsidR="00B96C67" w:rsidRDefault="00B96C67">
            <w:pPr>
              <w:pStyle w:val="Normal1"/>
            </w:pPr>
            <w:r>
              <w:t>capacità di esprimere giudizi e idee personali</w:t>
            </w:r>
          </w:p>
        </w:tc>
        <w:tc>
          <w:tcPr>
            <w:tcW w:w="2010" w:type="dxa"/>
            <w:hideMark/>
          </w:tcPr>
          <w:p w:rsidR="00B96C67" w:rsidRDefault="00B96C67">
            <w:pPr>
              <w:pStyle w:val="Normal1"/>
              <w:rPr>
                <w:b/>
              </w:rPr>
            </w:pPr>
            <w:r>
              <w:rPr>
                <w:b/>
              </w:rPr>
              <w:t>Argomenta in modo:</w:t>
            </w:r>
          </w:p>
          <w:p w:rsidR="00B96C67" w:rsidRDefault="00B96C67">
            <w:pPr>
              <w:pStyle w:val="Normal1"/>
            </w:pPr>
            <w:r>
              <w:t>approfondito</w:t>
            </w:r>
          </w:p>
          <w:p w:rsidR="00B96C67" w:rsidRDefault="00B96C67">
            <w:pPr>
              <w:pStyle w:val="Normal1"/>
            </w:pPr>
            <w:r>
              <w:t>esauriente</w:t>
            </w:r>
          </w:p>
          <w:p w:rsidR="00B96C67" w:rsidRDefault="00B96C67">
            <w:pPr>
              <w:pStyle w:val="Normal1"/>
            </w:pPr>
            <w:r>
              <w:t>sintetico</w:t>
            </w:r>
          </w:p>
          <w:p w:rsidR="00B96C67" w:rsidRDefault="00B96C67">
            <w:pPr>
              <w:pStyle w:val="Normal1"/>
            </w:pPr>
            <w:r>
              <w:t>parziale</w:t>
            </w:r>
          </w:p>
          <w:p w:rsidR="00B96C67" w:rsidRDefault="00B96C67">
            <w:pPr>
              <w:pStyle w:val="Normal1"/>
            </w:pPr>
            <w:r>
              <w:t>inadeguato</w:t>
            </w:r>
          </w:p>
          <w:p w:rsidR="00B96C67" w:rsidRDefault="00B96C67">
            <w:pPr>
              <w:pStyle w:val="Normal1"/>
            </w:pPr>
            <w:r>
              <w:t>nullo</w:t>
            </w:r>
          </w:p>
        </w:tc>
        <w:tc>
          <w:tcPr>
            <w:tcW w:w="2118" w:type="dxa"/>
          </w:tcPr>
          <w:p w:rsidR="00B96C67" w:rsidRDefault="00B96C67">
            <w:pPr>
              <w:pStyle w:val="Normal1"/>
            </w:pPr>
          </w:p>
          <w:p w:rsidR="00B96C67" w:rsidRDefault="00B96C67">
            <w:pPr>
              <w:pStyle w:val="Normal1"/>
            </w:pPr>
            <w:r>
              <w:t>Ottimo/eccellente</w:t>
            </w:r>
          </w:p>
          <w:p w:rsidR="00B96C67" w:rsidRDefault="00B96C67">
            <w:pPr>
              <w:pStyle w:val="Normal1"/>
            </w:pPr>
            <w:r>
              <w:t>Buono/discreto</w:t>
            </w:r>
          </w:p>
          <w:p w:rsidR="00B96C67" w:rsidRDefault="00B96C67">
            <w:pPr>
              <w:pStyle w:val="Normal1"/>
            </w:pPr>
            <w:r>
              <w:t>Sufficiente</w:t>
            </w:r>
          </w:p>
          <w:p w:rsidR="00B96C67" w:rsidRDefault="00B96C67">
            <w:pPr>
              <w:pStyle w:val="Normal1"/>
            </w:pPr>
            <w:r>
              <w:t>Mediocre</w:t>
            </w:r>
          </w:p>
          <w:p w:rsidR="00B96C67" w:rsidRDefault="00B96C67">
            <w:pPr>
              <w:pStyle w:val="Normal1"/>
            </w:pPr>
            <w:r>
              <w:t>Insufficiente</w:t>
            </w:r>
          </w:p>
          <w:p w:rsidR="00B96C67" w:rsidRDefault="00B96C67">
            <w:pPr>
              <w:pStyle w:val="Normal1"/>
            </w:pPr>
            <w:r>
              <w:t>scarso</w:t>
            </w:r>
          </w:p>
        </w:tc>
        <w:tc>
          <w:tcPr>
            <w:tcW w:w="1677" w:type="dxa"/>
          </w:tcPr>
          <w:p w:rsidR="00B96C67" w:rsidRDefault="00B96C67">
            <w:pPr>
              <w:pStyle w:val="Normal1"/>
            </w:pPr>
          </w:p>
          <w:p w:rsidR="00B96C67" w:rsidRDefault="00B96C67" w:rsidP="00B96C67">
            <w:pPr>
              <w:pStyle w:val="Normal1"/>
            </w:pPr>
            <w:r>
              <w:t>4</w:t>
            </w:r>
          </w:p>
          <w:p w:rsidR="00B96C67" w:rsidRDefault="00B96C67" w:rsidP="00B96C67">
            <w:pPr>
              <w:pStyle w:val="Normal1"/>
            </w:pPr>
            <w:r>
              <w:t>3,5</w:t>
            </w:r>
          </w:p>
          <w:p w:rsidR="00B96C67" w:rsidRDefault="00B96C67" w:rsidP="00B96C67">
            <w:pPr>
              <w:pStyle w:val="Normal1"/>
            </w:pPr>
            <w:r>
              <w:t>3</w:t>
            </w:r>
          </w:p>
          <w:p w:rsidR="00B96C67" w:rsidRDefault="00B96C67" w:rsidP="00B96C67">
            <w:pPr>
              <w:pStyle w:val="Normal1"/>
            </w:pPr>
            <w:r>
              <w:t>2</w:t>
            </w:r>
          </w:p>
          <w:p w:rsidR="00B96C67" w:rsidRDefault="00B96C67" w:rsidP="00B96C67">
            <w:pPr>
              <w:pStyle w:val="Normal1"/>
            </w:pPr>
            <w:r>
              <w:t>1</w:t>
            </w:r>
          </w:p>
          <w:p w:rsidR="00B96C67" w:rsidRDefault="00B96C67" w:rsidP="00B96C67">
            <w:pPr>
              <w:pStyle w:val="Normal1"/>
            </w:pPr>
            <w:r>
              <w:t>0,5</w:t>
            </w:r>
          </w:p>
        </w:tc>
      </w:tr>
    </w:tbl>
    <w:p w:rsidR="00E43118" w:rsidRDefault="0034355A"/>
    <w:sectPr w:rsidR="00E43118" w:rsidSect="002E52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55A" w:rsidRPr="00B96C67" w:rsidRDefault="0034355A" w:rsidP="00B96C67">
      <w:pPr>
        <w:pStyle w:val="Normal1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34355A" w:rsidRPr="00B96C67" w:rsidRDefault="0034355A" w:rsidP="00B96C67">
      <w:pPr>
        <w:pStyle w:val="Normal1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55A" w:rsidRPr="00B96C67" w:rsidRDefault="0034355A" w:rsidP="00B96C67">
      <w:pPr>
        <w:pStyle w:val="Normal1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34355A" w:rsidRPr="00B96C67" w:rsidRDefault="0034355A" w:rsidP="00B96C67">
      <w:pPr>
        <w:pStyle w:val="Normal1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C67"/>
    <w:rsid w:val="0015254A"/>
    <w:rsid w:val="002D77D5"/>
    <w:rsid w:val="002E529E"/>
    <w:rsid w:val="0034355A"/>
    <w:rsid w:val="00B9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52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1">
    <w:name w:val="Normal1"/>
    <w:basedOn w:val="Normale"/>
    <w:rsid w:val="00B96C6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it-IT"/>
    </w:rPr>
  </w:style>
  <w:style w:type="table" w:customStyle="1" w:styleId="Style60">
    <w:name w:val="_Style 60"/>
    <w:basedOn w:val="Tabellanormale"/>
    <w:rsid w:val="00B96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B96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B96C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96C67"/>
  </w:style>
  <w:style w:type="paragraph" w:styleId="Pidipagina">
    <w:name w:val="footer"/>
    <w:basedOn w:val="Normale"/>
    <w:link w:val="PidipaginaCarattere"/>
    <w:uiPriority w:val="99"/>
    <w:semiHidden/>
    <w:unhideWhenUsed/>
    <w:rsid w:val="00B96C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96C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Clementina</dc:creator>
  <cp:lastModifiedBy>Clementina</cp:lastModifiedBy>
  <cp:revision>1</cp:revision>
  <dcterms:created xsi:type="dcterms:W3CDTF">2023-04-16T10:35:00Z</dcterms:created>
  <dcterms:modified xsi:type="dcterms:W3CDTF">2023-04-16T10:40:00Z</dcterms:modified>
</cp:coreProperties>
</file>